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24" w:rsidRPr="0098432B"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w:t>
      </w:r>
      <w:r>
        <w:rPr>
          <w:rFonts w:asciiTheme="minorHAnsi" w:hAnsiTheme="minorHAnsi" w:cs="Calibri"/>
          <w:sz w:val="25"/>
          <w:szCs w:val="25"/>
        </w:rPr>
        <w:t>020</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ordinare</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832B6B">
        <w:rPr>
          <w:rFonts w:asciiTheme="minorHAnsi" w:hAnsiTheme="minorHAnsi" w:cstheme="minorHAnsi"/>
          <w:sz w:val="26"/>
          <w:szCs w:val="26"/>
        </w:rPr>
        <w:t xml:space="preserve">ordinară a </w:t>
      </w:r>
      <w:r w:rsidRPr="00123485">
        <w:rPr>
          <w:rFonts w:asciiTheme="minorHAnsi" w:hAnsiTheme="minorHAnsi" w:cstheme="minorHAnsi"/>
          <w:sz w:val="26"/>
          <w:szCs w:val="26"/>
        </w:rPr>
        <w:t>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832B6B">
        <w:rPr>
          <w:rFonts w:asciiTheme="minorHAnsi" w:hAnsiTheme="minorHAnsi" w:cstheme="minorHAnsi"/>
          <w:sz w:val="26"/>
          <w:szCs w:val="26"/>
        </w:rPr>
        <w:t>18</w:t>
      </w:r>
      <w:r w:rsidR="0097151D">
        <w:rPr>
          <w:rFonts w:asciiTheme="minorHAnsi" w:hAnsiTheme="minorHAnsi" w:cstheme="minorHAnsi"/>
          <w:sz w:val="26"/>
          <w:szCs w:val="26"/>
        </w:rPr>
        <w:t xml:space="preserve"> </w:t>
      </w:r>
      <w:r w:rsidR="00BA4424">
        <w:rPr>
          <w:rFonts w:asciiTheme="minorHAnsi" w:hAnsiTheme="minorHAnsi" w:cstheme="minorHAnsi"/>
          <w:sz w:val="26"/>
          <w:szCs w:val="26"/>
        </w:rPr>
        <w:t>dece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4677FD" w:rsidRDefault="004677FD" w:rsidP="003D612C">
      <w:pPr>
        <w:contextualSpacing/>
        <w:jc w:val="both"/>
        <w:rPr>
          <w:rFonts w:asciiTheme="minorHAnsi" w:hAnsiTheme="minorHAnsi" w:cstheme="minorHAnsi"/>
          <w:sz w:val="26"/>
          <w:szCs w:val="26"/>
        </w:rPr>
      </w:pPr>
    </w:p>
    <w:p w:rsidR="00986943" w:rsidRPr="002D2B7F" w:rsidRDefault="00986943" w:rsidP="00986943">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986943" w:rsidRDefault="00986943" w:rsidP="00986943">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986943" w:rsidRDefault="00986943"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aprobarea „Prelungirea aplicabilității până la 31 decembrie 2021 a ”Strategiei de sport a județului Harghita pe perioada 2010-2020”, aprobat prin Hotărârea Consiliului Județean Harghita Nr. 290/2010”</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Bíró</w:t>
      </w:r>
      <w:proofErr w:type="spellEnd"/>
      <w:r w:rsidRPr="00BA4424">
        <w:rPr>
          <w:rFonts w:asciiTheme="minorHAnsi" w:hAnsiTheme="minorHAnsi" w:cstheme="minorHAnsi"/>
          <w:i/>
          <w:sz w:val="26"/>
          <w:szCs w:val="26"/>
        </w:rPr>
        <w:t xml:space="preserve"> Barna </w:t>
      </w:r>
      <w:proofErr w:type="spellStart"/>
      <w:r w:rsidRPr="00BA4424">
        <w:rPr>
          <w:rFonts w:asciiTheme="minorHAnsi" w:hAnsiTheme="minorHAnsi" w:cstheme="minorHAnsi"/>
          <w:i/>
          <w:sz w:val="26"/>
          <w:szCs w:val="26"/>
        </w:rPr>
        <w:t>Botond</w:t>
      </w:r>
      <w:proofErr w:type="spellEnd"/>
      <w:r>
        <w:rPr>
          <w:rFonts w:asciiTheme="minorHAnsi" w:hAnsiTheme="minorHAnsi" w:cstheme="minorHAnsi"/>
          <w:i/>
          <w:sz w:val="26"/>
          <w:szCs w:val="26"/>
        </w:rPr>
        <w:t xml:space="preserve"> vicepreședinte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aprobarea rectificării bugetului de venituri şi cheltuieli al societății HONLINE MEDIA S.R.L. pe anul 2020</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 xml:space="preserve">privind aprobarea bugetului de venituri şi cheltuieli al societății </w:t>
      </w:r>
      <w:r>
        <w:rPr>
          <w:rFonts w:asciiTheme="minorHAnsi" w:eastAsia="Times New Roman" w:hAnsiTheme="minorHAnsi" w:cstheme="minorHAnsi"/>
          <w:bCs/>
          <w:sz w:val="26"/>
          <w:szCs w:val="26"/>
        </w:rPr>
        <w:t>ÎNTREȚINERE DRUMURI HARGHITA S.R.L.</w:t>
      </w:r>
      <w:r w:rsidRPr="00BA4424">
        <w:rPr>
          <w:rFonts w:asciiTheme="minorHAnsi" w:eastAsia="Times New Roman" w:hAnsiTheme="minorHAnsi" w:cstheme="minorHAnsi"/>
          <w:bCs/>
          <w:sz w:val="26"/>
          <w:szCs w:val="26"/>
        </w:rPr>
        <w:t xml:space="preserve"> pe anul 2020</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indexarea taxelor județene aplicabile în anul fiscal 2021, a căror stabilire este de competența Consiliului Județean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acordarea avizului consultativ favorabil pentru stabilirea normelor anuale de venit pe anul fiscal 2021 de către Agenția Națională de Administrare Fiscală, Direcția  Generală Regională a Finanțelor Publice Brașov, Administrația Județeană a Finanțelor Publice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Pr="00BA4424">
        <w:rPr>
          <w:rFonts w:asciiTheme="minorHAnsi" w:eastAsia="Times New Roman" w:hAnsiTheme="minorHAnsi" w:cstheme="minorHAnsi"/>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Consiliului Județean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BA4424" w:rsidRDefault="00BA4424" w:rsidP="00BA4424">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BA4424" w:rsidRPr="00BA4424" w:rsidRDefault="00BA4424" w:rsidP="00BA4424">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614B27" w:rsidRPr="00BA4424" w:rsidRDefault="00614B27" w:rsidP="00614B27">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614B27">
        <w:rPr>
          <w:rFonts w:asciiTheme="minorHAnsi" w:eastAsia="Times New Roman" w:hAnsiTheme="minorHAnsi" w:cstheme="minorHAnsi"/>
          <w:bCs/>
          <w:sz w:val="26"/>
          <w:szCs w:val="26"/>
        </w:rPr>
        <w:t xml:space="preserve">privind modificarea anexei nr. 1 a Hotărârii Consiliului Județean Harghita nr. 374/2012 privind aprobarea participării Județului Harghita prin Consiliu Județean Harghita în calitate de membru fondator la constituirea Asociației de Dezvoltare </w:t>
      </w:r>
      <w:proofErr w:type="spellStart"/>
      <w:r w:rsidRPr="00614B27">
        <w:rPr>
          <w:rFonts w:asciiTheme="minorHAnsi" w:eastAsia="Times New Roman" w:hAnsiTheme="minorHAnsi" w:cstheme="minorHAnsi"/>
          <w:bCs/>
          <w:sz w:val="26"/>
          <w:szCs w:val="26"/>
        </w:rPr>
        <w:t>Intecomunitară</w:t>
      </w:r>
      <w:proofErr w:type="spellEnd"/>
      <w:r w:rsidRPr="00614B27">
        <w:rPr>
          <w:rFonts w:asciiTheme="minorHAnsi" w:eastAsia="Times New Roman" w:hAnsiTheme="minorHAnsi" w:cstheme="minorHAnsi"/>
          <w:bCs/>
          <w:sz w:val="26"/>
          <w:szCs w:val="26"/>
        </w:rPr>
        <w:t xml:space="preserve"> Munții Harghita</w:t>
      </w:r>
      <w:r w:rsidR="00832B6B">
        <w:rPr>
          <w:rFonts w:asciiTheme="minorHAnsi" w:eastAsia="Times New Roman" w:hAnsiTheme="minorHAnsi" w:cstheme="minorHAnsi"/>
          <w:bCs/>
          <w:sz w:val="26"/>
          <w:szCs w:val="26"/>
        </w:rPr>
        <w:t xml:space="preserve"> </w:t>
      </w:r>
      <w:r w:rsidRPr="00614B27">
        <w:rPr>
          <w:rFonts w:asciiTheme="minorHAnsi" w:eastAsia="Times New Roman" w:hAnsiTheme="minorHAnsi" w:cstheme="minorHAnsi"/>
          <w:bCs/>
          <w:sz w:val="26"/>
          <w:szCs w:val="26"/>
        </w:rPr>
        <w:t>-</w:t>
      </w:r>
      <w:r w:rsidR="00832B6B">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Hargita</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Hegység</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Közösségi</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Fejlesztési</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Társulás</w:t>
      </w:r>
      <w:proofErr w:type="spellEnd"/>
    </w:p>
    <w:p w:rsidR="00614B27" w:rsidRPr="00BA4424" w:rsidRDefault="00614B27" w:rsidP="00614B27">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F236BA" w:rsidRDefault="00F236BA" w:rsidP="00F7469B">
      <w:pPr>
        <w:contextualSpacing/>
        <w:rPr>
          <w:rFonts w:asciiTheme="minorHAnsi" w:hAnsiTheme="minorHAnsi" w:cstheme="minorHAnsi"/>
          <w:sz w:val="26"/>
          <w:szCs w:val="26"/>
        </w:rPr>
      </w:pPr>
    </w:p>
    <w:p w:rsidR="001668F1" w:rsidRPr="00BA4424" w:rsidRDefault="001668F1" w:rsidP="001668F1">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1668F1">
        <w:rPr>
          <w:rFonts w:asciiTheme="minorHAnsi" w:eastAsia="Times New Roman" w:hAnsiTheme="minorHAnsi" w:cstheme="minorHAnsi"/>
          <w:bCs/>
          <w:sz w:val="26"/>
          <w:szCs w:val="26"/>
        </w:rPr>
        <w:t>privind aprobarea nivelului taxelor speciale pe anul 2021 pentru prestarea serviciului de pază de către Serviciul Public de Pază al Obiectivelor de Interes Judeţean al Consiliului Judeţean Harghita</w:t>
      </w:r>
    </w:p>
    <w:p w:rsidR="001668F1" w:rsidRPr="00BA4424" w:rsidRDefault="001668F1" w:rsidP="001668F1">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668F1" w:rsidRDefault="001668F1" w:rsidP="00F7469B">
      <w:pPr>
        <w:contextualSpacing/>
        <w:rPr>
          <w:rFonts w:asciiTheme="minorHAnsi" w:hAnsiTheme="minorHAnsi" w:cstheme="minorHAnsi"/>
          <w:sz w:val="26"/>
          <w:szCs w:val="26"/>
        </w:rPr>
      </w:pPr>
    </w:p>
    <w:p w:rsidR="00B9493B" w:rsidRPr="00BA4424" w:rsidRDefault="00B9493B" w:rsidP="00B9493B">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B9493B">
        <w:rPr>
          <w:rFonts w:asciiTheme="minorHAnsi" w:eastAsia="Times New Roman" w:hAnsiTheme="minorHAnsi" w:cstheme="minorHAnsi"/>
          <w:bCs/>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B9493B">
        <w:rPr>
          <w:rFonts w:asciiTheme="minorHAnsi" w:eastAsia="Times New Roman" w:hAnsiTheme="minorHAnsi" w:cstheme="minorHAnsi"/>
          <w:bCs/>
          <w:sz w:val="26"/>
          <w:szCs w:val="26"/>
        </w:rPr>
        <w:t>Salvaspeo</w:t>
      </w:r>
      <w:proofErr w:type="spellEnd"/>
      <w:r w:rsidRPr="00B9493B">
        <w:rPr>
          <w:rFonts w:asciiTheme="minorHAnsi" w:eastAsia="Times New Roman" w:hAnsiTheme="minorHAnsi" w:cstheme="minorHAnsi"/>
          <w:bCs/>
          <w:sz w:val="26"/>
          <w:szCs w:val="26"/>
        </w:rPr>
        <w:t xml:space="preserve"> al Consiliului Judeţean Harghita, cu modificările și completările ulterioare</w:t>
      </w:r>
    </w:p>
    <w:p w:rsidR="00B9493B" w:rsidRPr="00BA4424" w:rsidRDefault="00B9493B" w:rsidP="00B9493B">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B9493B" w:rsidRDefault="00B9493B" w:rsidP="00F7469B">
      <w:pPr>
        <w:contextualSpacing/>
        <w:rPr>
          <w:rFonts w:asciiTheme="minorHAnsi" w:hAnsiTheme="minorHAnsi" w:cstheme="minorHAnsi"/>
          <w:sz w:val="26"/>
          <w:szCs w:val="26"/>
        </w:rPr>
      </w:pPr>
    </w:p>
    <w:p w:rsidR="00832B6B" w:rsidRPr="00832B6B" w:rsidRDefault="00832B6B" w:rsidP="00832B6B">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832B6B">
        <w:rPr>
          <w:rFonts w:asciiTheme="minorHAnsi" w:eastAsia="Times New Roman" w:hAnsiTheme="minorHAnsi" w:cstheme="minorHAnsi"/>
          <w:bCs/>
          <w:sz w:val="26"/>
          <w:szCs w:val="26"/>
        </w:rPr>
        <w:t>privind aprobarea Documentației de Avizare a Lucrărilor de Intervenții</w:t>
      </w:r>
      <w:r>
        <w:rPr>
          <w:rFonts w:asciiTheme="minorHAnsi" w:eastAsia="Times New Roman" w:hAnsiTheme="minorHAnsi" w:cstheme="minorHAnsi"/>
          <w:bCs/>
          <w:sz w:val="26"/>
          <w:szCs w:val="26"/>
        </w:rPr>
        <w:t xml:space="preserve"> </w:t>
      </w:r>
      <w:r w:rsidRPr="00832B6B">
        <w:rPr>
          <w:rFonts w:asciiTheme="minorHAnsi" w:eastAsia="Times New Roman" w:hAnsiTheme="minorHAnsi" w:cstheme="minorHAnsi"/>
          <w:bCs/>
          <w:sz w:val="26"/>
          <w:szCs w:val="26"/>
        </w:rPr>
        <w:t>pentru obiectivul de investiţii</w:t>
      </w:r>
      <w:r>
        <w:rPr>
          <w:rFonts w:asciiTheme="minorHAnsi" w:eastAsia="Times New Roman" w:hAnsiTheme="minorHAnsi" w:cstheme="minorHAnsi"/>
          <w:bCs/>
          <w:sz w:val="26"/>
          <w:szCs w:val="26"/>
        </w:rPr>
        <w:t xml:space="preserve"> </w:t>
      </w:r>
      <w:r w:rsidRPr="00832B6B">
        <w:rPr>
          <w:rFonts w:asciiTheme="minorHAnsi" w:eastAsia="Times New Roman" w:hAnsiTheme="minorHAnsi" w:cstheme="minorHAnsi"/>
          <w:bCs/>
          <w:sz w:val="26"/>
          <w:szCs w:val="26"/>
        </w:rPr>
        <w:t>„Creșterea eficienței energetice a Palatului Administrativ al județului Harghita”</w:t>
      </w:r>
    </w:p>
    <w:p w:rsidR="00832B6B" w:rsidRPr="00BA4424" w:rsidRDefault="00832B6B" w:rsidP="00832B6B">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F236BA" w:rsidRDefault="00F236BA" w:rsidP="00F7469B">
      <w:pPr>
        <w:contextualSpacing/>
        <w:rPr>
          <w:rFonts w:asciiTheme="minorHAnsi" w:hAnsiTheme="minorHAnsi" w:cstheme="minorHAnsi"/>
          <w:sz w:val="26"/>
          <w:szCs w:val="26"/>
        </w:rPr>
      </w:pPr>
    </w:p>
    <w:p w:rsidR="00832B6B" w:rsidRDefault="00832B6B" w:rsidP="00F7469B">
      <w:pPr>
        <w:contextualSpacing/>
        <w:rPr>
          <w:rFonts w:asciiTheme="minorHAnsi" w:hAnsiTheme="minorHAnsi" w:cstheme="minorHAnsi"/>
          <w:sz w:val="26"/>
          <w:szCs w:val="26"/>
        </w:rPr>
      </w:pPr>
    </w:p>
    <w:p w:rsidR="00832B6B" w:rsidRDefault="00832B6B" w:rsidP="00F7469B">
      <w:pPr>
        <w:contextualSpacing/>
        <w:rPr>
          <w:rFonts w:asciiTheme="minorHAnsi" w:hAnsiTheme="minorHAnsi" w:cstheme="minorHAnsi"/>
          <w:sz w:val="26"/>
          <w:szCs w:val="26"/>
        </w:rPr>
      </w:pPr>
    </w:p>
    <w:p w:rsidR="00832B6B" w:rsidRDefault="00832B6B" w:rsidP="00F7469B">
      <w:pPr>
        <w:contextualSpacing/>
        <w:rPr>
          <w:rFonts w:asciiTheme="minorHAnsi" w:hAnsiTheme="minorHAnsi" w:cstheme="minorHAnsi"/>
          <w:sz w:val="26"/>
          <w:szCs w:val="26"/>
        </w:rPr>
      </w:pPr>
    </w:p>
    <w:p w:rsidR="00832B6B" w:rsidRDefault="00832B6B" w:rsidP="00F7469B">
      <w:pPr>
        <w:contextualSpacing/>
        <w:rPr>
          <w:rFonts w:asciiTheme="minorHAnsi" w:hAnsiTheme="minorHAnsi" w:cstheme="minorHAnsi"/>
          <w:sz w:val="26"/>
          <w:szCs w:val="26"/>
        </w:rPr>
      </w:pPr>
    </w:p>
    <w:p w:rsidR="00832B6B" w:rsidRDefault="00832B6B" w:rsidP="00F7469B">
      <w:pPr>
        <w:contextualSpacing/>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lastRenderedPageBreak/>
        <w:t>Diverse</w:t>
      </w:r>
    </w:p>
    <w:p w:rsidR="00F10990" w:rsidRDefault="00F10990" w:rsidP="003D5CCD">
      <w:pPr>
        <w:spacing w:after="0" w:line="240" w:lineRule="auto"/>
        <w:contextualSpacing/>
        <w:jc w:val="both"/>
        <w:rPr>
          <w:rFonts w:asciiTheme="minorHAnsi" w:hAnsiTheme="minorHAnsi" w:cstheme="minorHAnsi"/>
          <w:color w:val="000000" w:themeColor="text1"/>
          <w:sz w:val="26"/>
          <w:szCs w:val="26"/>
        </w:rPr>
      </w:pPr>
    </w:p>
    <w:p w:rsidR="0055451E" w:rsidRDefault="0055451E" w:rsidP="0055451E">
      <w:pPr>
        <w:spacing w:after="0" w:line="240" w:lineRule="auto"/>
        <w:contextualSpacing/>
        <w:jc w:val="center"/>
        <w:rPr>
          <w:rFonts w:asciiTheme="minorHAnsi" w:hAnsiTheme="minorHAnsi" w:cstheme="minorHAnsi"/>
          <w:sz w:val="26"/>
          <w:szCs w:val="26"/>
        </w:rPr>
      </w:pPr>
    </w:p>
    <w:p w:rsidR="0055451E" w:rsidRPr="00123485" w:rsidRDefault="0055451E" w:rsidP="009E065A">
      <w:pPr>
        <w:spacing w:after="0" w:line="240" w:lineRule="auto"/>
        <w:contextualSpacing/>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bookmarkStart w:id="0" w:name="_GoBack"/>
      <w:bookmarkEnd w:id="0"/>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832B6B">
        <w:rPr>
          <w:rFonts w:asciiTheme="minorHAnsi" w:hAnsiTheme="minorHAnsi" w:cstheme="minorHAnsi"/>
          <w:color w:val="000000" w:themeColor="text1"/>
          <w:sz w:val="26"/>
          <w:szCs w:val="26"/>
        </w:rPr>
        <w:t>11</w:t>
      </w:r>
      <w:r w:rsidR="004C0AE8">
        <w:rPr>
          <w:rFonts w:asciiTheme="minorHAnsi" w:hAnsiTheme="minorHAnsi" w:cstheme="minorHAnsi"/>
          <w:color w:val="000000" w:themeColor="text1"/>
          <w:sz w:val="26"/>
          <w:szCs w:val="26"/>
        </w:rPr>
        <w:t xml:space="preserve"> </w:t>
      </w:r>
      <w:r w:rsidR="002A56E8">
        <w:rPr>
          <w:rFonts w:asciiTheme="minorHAnsi" w:hAnsiTheme="minorHAnsi" w:cstheme="minorHAnsi"/>
          <w:color w:val="000000" w:themeColor="text1"/>
          <w:sz w:val="26"/>
          <w:szCs w:val="26"/>
        </w:rPr>
        <w:t>dece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Default="00AD32B2" w:rsidP="005175BF">
      <w:pPr>
        <w:spacing w:after="0" w:line="240" w:lineRule="auto"/>
        <w:rPr>
          <w:rFonts w:asciiTheme="minorHAnsi" w:hAnsiTheme="minorHAnsi" w:cstheme="minorHAnsi"/>
          <w:bCs/>
          <w:color w:val="000000" w:themeColor="text1"/>
          <w:sz w:val="26"/>
          <w:szCs w:val="26"/>
        </w:rPr>
      </w:pPr>
    </w:p>
    <w:p w:rsidR="009E065A" w:rsidRPr="00123485" w:rsidRDefault="009E065A"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3F5" w:rsidRDefault="00BA03F5" w:rsidP="003E17A5">
      <w:pPr>
        <w:spacing w:after="0" w:line="240" w:lineRule="auto"/>
      </w:pPr>
      <w:r>
        <w:separator/>
      </w:r>
    </w:p>
  </w:endnote>
  <w:endnote w:type="continuationSeparator" w:id="0">
    <w:p w:rsidR="00BA03F5" w:rsidRDefault="00BA03F5"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3F5" w:rsidRDefault="00BA03F5" w:rsidP="003E17A5">
      <w:pPr>
        <w:spacing w:after="0" w:line="240" w:lineRule="auto"/>
      </w:pPr>
      <w:r>
        <w:separator/>
      </w:r>
    </w:p>
  </w:footnote>
  <w:footnote w:type="continuationSeparator" w:id="0">
    <w:p w:rsidR="00BA03F5" w:rsidRDefault="00BA03F5"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6824C454"/>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0C4193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1">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4"/>
  </w:num>
  <w:num w:numId="3">
    <w:abstractNumId w:val="3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
  </w:num>
  <w:num w:numId="7">
    <w:abstractNumId w:val="18"/>
  </w:num>
  <w:num w:numId="8">
    <w:abstractNumId w:val="15"/>
  </w:num>
  <w:num w:numId="9">
    <w:abstractNumId w:val="1"/>
  </w:num>
  <w:num w:numId="10">
    <w:abstractNumId w:val="9"/>
  </w:num>
  <w:num w:numId="11">
    <w:abstractNumId w:val="34"/>
  </w:num>
  <w:num w:numId="12">
    <w:abstractNumId w:val="6"/>
  </w:num>
  <w:num w:numId="13">
    <w:abstractNumId w:val="22"/>
  </w:num>
  <w:num w:numId="14">
    <w:abstractNumId w:val="32"/>
  </w:num>
  <w:num w:numId="15">
    <w:abstractNumId w:val="7"/>
  </w:num>
  <w:num w:numId="16">
    <w:abstractNumId w:val="10"/>
  </w:num>
  <w:num w:numId="17">
    <w:abstractNumId w:val="4"/>
  </w:num>
  <w:num w:numId="18">
    <w:abstractNumId w:val="5"/>
  </w:num>
  <w:num w:numId="19">
    <w:abstractNumId w:val="21"/>
  </w:num>
  <w:num w:numId="20">
    <w:abstractNumId w:val="20"/>
  </w:num>
  <w:num w:numId="21">
    <w:abstractNumId w:val="26"/>
  </w:num>
  <w:num w:numId="22">
    <w:abstractNumId w:val="25"/>
  </w:num>
  <w:num w:numId="23">
    <w:abstractNumId w:val="17"/>
  </w:num>
  <w:num w:numId="24">
    <w:abstractNumId w:val="2"/>
  </w:num>
  <w:num w:numId="25">
    <w:abstractNumId w:val="8"/>
  </w:num>
  <w:num w:numId="26">
    <w:abstractNumId w:val="12"/>
  </w:num>
  <w:num w:numId="27">
    <w:abstractNumId w:val="30"/>
  </w:num>
  <w:num w:numId="28">
    <w:abstractNumId w:val="35"/>
  </w:num>
  <w:num w:numId="29">
    <w:abstractNumId w:val="16"/>
  </w:num>
  <w:num w:numId="30">
    <w:abstractNumId w:val="31"/>
  </w:num>
  <w:num w:numId="31">
    <w:abstractNumId w:val="23"/>
  </w:num>
  <w:num w:numId="32">
    <w:abstractNumId w:val="0"/>
  </w:num>
  <w:num w:numId="33">
    <w:abstractNumId w:val="27"/>
  </w:num>
  <w:num w:numId="34">
    <w:abstractNumId w:val="24"/>
  </w:num>
  <w:num w:numId="35">
    <w:abstractNumId w:val="19"/>
  </w:num>
  <w:num w:numId="36">
    <w:abstractNumId w:val="29"/>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274A"/>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49D"/>
    <w:rsid w:val="00151DF5"/>
    <w:rsid w:val="00153844"/>
    <w:rsid w:val="00153C1D"/>
    <w:rsid w:val="00155EA2"/>
    <w:rsid w:val="00156B3E"/>
    <w:rsid w:val="00161AF8"/>
    <w:rsid w:val="001668F1"/>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2DCE"/>
    <w:rsid w:val="001E38F8"/>
    <w:rsid w:val="001E6D15"/>
    <w:rsid w:val="001E7C70"/>
    <w:rsid w:val="001F12A1"/>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22F3"/>
    <w:rsid w:val="00283589"/>
    <w:rsid w:val="00284184"/>
    <w:rsid w:val="00284F80"/>
    <w:rsid w:val="00286AA4"/>
    <w:rsid w:val="00287A35"/>
    <w:rsid w:val="00287D06"/>
    <w:rsid w:val="00292D56"/>
    <w:rsid w:val="002937E6"/>
    <w:rsid w:val="0029673C"/>
    <w:rsid w:val="00297356"/>
    <w:rsid w:val="00297516"/>
    <w:rsid w:val="002A0D06"/>
    <w:rsid w:val="002A2FE5"/>
    <w:rsid w:val="002A5027"/>
    <w:rsid w:val="002A56E8"/>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535C"/>
    <w:rsid w:val="003F7354"/>
    <w:rsid w:val="00400320"/>
    <w:rsid w:val="00400D5E"/>
    <w:rsid w:val="0040591C"/>
    <w:rsid w:val="004108A7"/>
    <w:rsid w:val="00412345"/>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4E35"/>
    <w:rsid w:val="0044565B"/>
    <w:rsid w:val="00447083"/>
    <w:rsid w:val="0045282F"/>
    <w:rsid w:val="00452953"/>
    <w:rsid w:val="00457428"/>
    <w:rsid w:val="00457E5E"/>
    <w:rsid w:val="004608BD"/>
    <w:rsid w:val="0046154D"/>
    <w:rsid w:val="00462C5F"/>
    <w:rsid w:val="00465532"/>
    <w:rsid w:val="004659B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451E"/>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396E"/>
    <w:rsid w:val="005F5474"/>
    <w:rsid w:val="00600C43"/>
    <w:rsid w:val="00603B9D"/>
    <w:rsid w:val="0060431D"/>
    <w:rsid w:val="00604486"/>
    <w:rsid w:val="006062E8"/>
    <w:rsid w:val="00607DCD"/>
    <w:rsid w:val="00610E64"/>
    <w:rsid w:val="006140B4"/>
    <w:rsid w:val="00614B27"/>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B7033"/>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2B6B"/>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6920"/>
    <w:rsid w:val="008809FB"/>
    <w:rsid w:val="00882B0E"/>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86943"/>
    <w:rsid w:val="009902BD"/>
    <w:rsid w:val="00992EFC"/>
    <w:rsid w:val="00993671"/>
    <w:rsid w:val="00994D7F"/>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065A"/>
    <w:rsid w:val="009E38FA"/>
    <w:rsid w:val="009E62F3"/>
    <w:rsid w:val="009E63AA"/>
    <w:rsid w:val="009E7A5A"/>
    <w:rsid w:val="009F17CC"/>
    <w:rsid w:val="009F3B26"/>
    <w:rsid w:val="009F55F2"/>
    <w:rsid w:val="009F6988"/>
    <w:rsid w:val="009F6F5C"/>
    <w:rsid w:val="00A00F8B"/>
    <w:rsid w:val="00A025B5"/>
    <w:rsid w:val="00A113B1"/>
    <w:rsid w:val="00A15C07"/>
    <w:rsid w:val="00A21C8B"/>
    <w:rsid w:val="00A236D9"/>
    <w:rsid w:val="00A23B5B"/>
    <w:rsid w:val="00A3183C"/>
    <w:rsid w:val="00A33D1E"/>
    <w:rsid w:val="00A35506"/>
    <w:rsid w:val="00A35634"/>
    <w:rsid w:val="00A37992"/>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5CBA"/>
    <w:rsid w:val="00A91498"/>
    <w:rsid w:val="00A95115"/>
    <w:rsid w:val="00A958F3"/>
    <w:rsid w:val="00A96896"/>
    <w:rsid w:val="00AA15C1"/>
    <w:rsid w:val="00AA1BC2"/>
    <w:rsid w:val="00AA1DA1"/>
    <w:rsid w:val="00AA2533"/>
    <w:rsid w:val="00AA42E7"/>
    <w:rsid w:val="00AA65F0"/>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4CC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600E9"/>
    <w:rsid w:val="00B61929"/>
    <w:rsid w:val="00B65224"/>
    <w:rsid w:val="00B65252"/>
    <w:rsid w:val="00B66382"/>
    <w:rsid w:val="00B66A91"/>
    <w:rsid w:val="00B700B8"/>
    <w:rsid w:val="00B71BBC"/>
    <w:rsid w:val="00B73280"/>
    <w:rsid w:val="00B73A18"/>
    <w:rsid w:val="00B7407D"/>
    <w:rsid w:val="00B74393"/>
    <w:rsid w:val="00B75A82"/>
    <w:rsid w:val="00B81CCF"/>
    <w:rsid w:val="00B8471E"/>
    <w:rsid w:val="00B86705"/>
    <w:rsid w:val="00B86D61"/>
    <w:rsid w:val="00B90796"/>
    <w:rsid w:val="00B91732"/>
    <w:rsid w:val="00B91794"/>
    <w:rsid w:val="00B922BD"/>
    <w:rsid w:val="00B93841"/>
    <w:rsid w:val="00B93901"/>
    <w:rsid w:val="00B9493B"/>
    <w:rsid w:val="00B94AC0"/>
    <w:rsid w:val="00B9656B"/>
    <w:rsid w:val="00B96B12"/>
    <w:rsid w:val="00B97F2E"/>
    <w:rsid w:val="00BA03F5"/>
    <w:rsid w:val="00BA4424"/>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371F"/>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596C"/>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858"/>
    <w:rsid w:val="00DB6B15"/>
    <w:rsid w:val="00DC50C1"/>
    <w:rsid w:val="00DD08E8"/>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51D9"/>
    <w:rsid w:val="00E56229"/>
    <w:rsid w:val="00E56328"/>
    <w:rsid w:val="00E56D7B"/>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567B"/>
    <w:rsid w:val="00ED6132"/>
    <w:rsid w:val="00ED70EE"/>
    <w:rsid w:val="00ED74E6"/>
    <w:rsid w:val="00ED7909"/>
    <w:rsid w:val="00EE021C"/>
    <w:rsid w:val="00EE02B1"/>
    <w:rsid w:val="00EE4121"/>
    <w:rsid w:val="00EE51CB"/>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6BA"/>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4B2"/>
    <w:rsid w:val="00FE6FB5"/>
    <w:rsid w:val="00FF1266"/>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8C5C6-06B6-45B3-B695-88143EA5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610</Words>
  <Characters>3543</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19</cp:revision>
  <cp:lastPrinted>2020-12-11T11:59:00Z</cp:lastPrinted>
  <dcterms:created xsi:type="dcterms:W3CDTF">2020-11-22T19:18:00Z</dcterms:created>
  <dcterms:modified xsi:type="dcterms:W3CDTF">2020-12-11T12:34:00Z</dcterms:modified>
</cp:coreProperties>
</file>